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CF282B" w:rsidRPr="00025DF9">
        <w:rPr>
          <w:rFonts w:eastAsia="Times New Roman"/>
          <w:b/>
          <w:bCs/>
          <w:i/>
          <w:sz w:val="22"/>
          <w:szCs w:val="22"/>
        </w:rPr>
        <w:t>Załącznik nr 2</w:t>
      </w:r>
      <w:r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Państwowym Gospodarstwie Wodnym Wody Polskie ul. Grzybowska 80/82, 00-844 Warszawa,  w imieniu którego działa,  Zarząd   Zlewni w Krakowie – ul. Marszałka Józefa Piłsudskiego 22, 31 – 109 Kraków, NIP: 5272825616, REGON: 368302575,</w:t>
      </w:r>
      <w:r w:rsidRPr="00025DF9">
        <w:rPr>
          <w:sz w:val="22"/>
          <w:szCs w:val="22"/>
        </w:rPr>
        <w:t xml:space="preserve">   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>reprezentowanym przez: ….</w:t>
      </w:r>
      <w:r w:rsidRPr="00025DF9">
        <w:rPr>
          <w:rFonts w:eastAsia="Times New Roman"/>
          <w:bCs/>
          <w:color w:val="000000"/>
          <w:sz w:val="22"/>
          <w:szCs w:val="22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zwanym dalej „ Zamawiającym”,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tabs>
          <w:tab w:val="left" w:pos="4678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025DF9" w:rsidRDefault="00942EBC" w:rsidP="00942EBC">
      <w:pPr>
        <w:tabs>
          <w:tab w:val="left" w:pos="666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Rachunek bankowy :....................................... nr:..........................................................</w:t>
      </w:r>
    </w:p>
    <w:p w:rsidR="00942EBC" w:rsidRPr="00921B73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942EBC" w:rsidRPr="00025DF9" w:rsidRDefault="00942EBC" w:rsidP="00942EBC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 w:rsidR="00025DF9">
        <w:rPr>
          <w:b/>
          <w:sz w:val="22"/>
          <w:szCs w:val="22"/>
        </w:rPr>
        <w:t xml:space="preserve"> Konserwacja kanałów nr 1 Stawisko, nr 2 Złotniki i nr 3 </w:t>
      </w:r>
      <w:proofErr w:type="spellStart"/>
      <w:r w:rsidR="00025DF9">
        <w:rPr>
          <w:b/>
          <w:sz w:val="22"/>
          <w:szCs w:val="22"/>
        </w:rPr>
        <w:t>Koźlica</w:t>
      </w:r>
      <w:proofErr w:type="spellEnd"/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Szczegółowy  zakres prac do wykonania stanowi zapytanie ofertowe wr</w:t>
      </w:r>
      <w:r w:rsidR="003245F5" w:rsidRPr="00025DF9">
        <w:rPr>
          <w:sz w:val="22"/>
          <w:szCs w:val="22"/>
        </w:rPr>
        <w:t>az z kosztorysem ofertowym</w:t>
      </w:r>
      <w:r w:rsidRPr="00025DF9">
        <w:rPr>
          <w:sz w:val="22"/>
          <w:szCs w:val="22"/>
        </w:rPr>
        <w:t>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025DF9">
        <w:rPr>
          <w:b/>
          <w:sz w:val="22"/>
          <w:szCs w:val="22"/>
        </w:rPr>
        <w:t>31.10.2019</w:t>
      </w:r>
      <w:r w:rsidRPr="00025DF9">
        <w:rPr>
          <w:b/>
          <w:sz w:val="22"/>
          <w:szCs w:val="22"/>
        </w:rPr>
        <w:t>r.</w:t>
      </w:r>
    </w:p>
    <w:p w:rsidR="00942EBC" w:rsidRPr="00025DF9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921B73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z ofertą wykonawcy:</w:t>
      </w:r>
    </w:p>
    <w:p w:rsidR="00025DF9" w:rsidRPr="00025DF9" w:rsidRDefault="00025DF9" w:rsidP="00942EBC">
      <w:pPr>
        <w:spacing w:line="36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025DF9">
        <w:rPr>
          <w:b/>
          <w:sz w:val="22"/>
          <w:szCs w:val="22"/>
        </w:rPr>
        <w:t>Całość: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025DF9" w:rsidRDefault="00025DF9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b) w tym: </w:t>
      </w:r>
    </w:p>
    <w:p w:rsidR="00025DF9" w:rsidRPr="00025DF9" w:rsidRDefault="00025DF9" w:rsidP="00942EBC">
      <w:pPr>
        <w:spacing w:line="360" w:lineRule="auto"/>
        <w:ind w:left="284" w:hanging="284"/>
        <w:jc w:val="left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Konserwacja kanału nr 1 Stawisko:</w:t>
      </w:r>
    </w:p>
    <w:p w:rsidR="00025DF9" w:rsidRPr="00025DF9" w:rsidRDefault="00025DF9" w:rsidP="00025DF9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025DF9" w:rsidRPr="00025DF9" w:rsidRDefault="00025DF9" w:rsidP="00025DF9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Podatek VAT: ……………… zł  /słownie</w:t>
      </w:r>
      <w:r>
        <w:rPr>
          <w:sz w:val="22"/>
          <w:szCs w:val="22"/>
        </w:rPr>
        <w:t>: ………………………………./</w:t>
      </w:r>
      <w:r w:rsidRPr="00025DF9">
        <w:rPr>
          <w:sz w:val="22"/>
          <w:szCs w:val="22"/>
        </w:rPr>
        <w:t xml:space="preserve"> </w:t>
      </w:r>
    </w:p>
    <w:p w:rsidR="00025DF9" w:rsidRDefault="00025DF9" w:rsidP="00025DF9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025DF9" w:rsidRPr="00025DF9" w:rsidRDefault="00025DF9" w:rsidP="00025DF9">
      <w:pPr>
        <w:spacing w:line="36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Konserwacja kanału nr 2 Złotniki</w:t>
      </w:r>
      <w:r w:rsidRPr="00025DF9">
        <w:rPr>
          <w:b/>
          <w:sz w:val="22"/>
          <w:szCs w:val="22"/>
        </w:rPr>
        <w:t>:</w:t>
      </w:r>
    </w:p>
    <w:p w:rsidR="00025DF9" w:rsidRPr="00025DF9" w:rsidRDefault="00025DF9" w:rsidP="00025DF9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025DF9" w:rsidRPr="00025DF9" w:rsidRDefault="00025DF9" w:rsidP="00025DF9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Podatek VAT: ……………… zł  /słownie</w:t>
      </w:r>
      <w:r>
        <w:rPr>
          <w:sz w:val="22"/>
          <w:szCs w:val="22"/>
        </w:rPr>
        <w:t>: ………………………………./</w:t>
      </w:r>
      <w:r w:rsidRPr="00025DF9">
        <w:rPr>
          <w:sz w:val="22"/>
          <w:szCs w:val="22"/>
        </w:rPr>
        <w:t xml:space="preserve"> </w:t>
      </w:r>
    </w:p>
    <w:p w:rsidR="00025DF9" w:rsidRDefault="00025DF9" w:rsidP="00025DF9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025DF9" w:rsidRPr="00025DF9" w:rsidRDefault="00025DF9" w:rsidP="00025DF9">
      <w:pPr>
        <w:spacing w:line="36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Konserwacja kanału nr 3 </w:t>
      </w:r>
      <w:proofErr w:type="spellStart"/>
      <w:r>
        <w:rPr>
          <w:b/>
          <w:sz w:val="22"/>
          <w:szCs w:val="22"/>
        </w:rPr>
        <w:t>Koźlica</w:t>
      </w:r>
      <w:proofErr w:type="spellEnd"/>
      <w:r w:rsidRPr="00025DF9">
        <w:rPr>
          <w:b/>
          <w:sz w:val="22"/>
          <w:szCs w:val="22"/>
        </w:rPr>
        <w:t>:</w:t>
      </w:r>
    </w:p>
    <w:p w:rsidR="00025DF9" w:rsidRPr="00025DF9" w:rsidRDefault="00025DF9" w:rsidP="00025DF9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025DF9" w:rsidRPr="00025DF9" w:rsidRDefault="00025DF9" w:rsidP="00025DF9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Podatek VAT: ……………… zł  /słownie</w:t>
      </w:r>
      <w:r>
        <w:rPr>
          <w:sz w:val="22"/>
          <w:szCs w:val="22"/>
        </w:rPr>
        <w:t>: ………………………………./</w:t>
      </w:r>
      <w:r w:rsidRPr="00025DF9">
        <w:rPr>
          <w:sz w:val="22"/>
          <w:szCs w:val="22"/>
        </w:rPr>
        <w:t xml:space="preserve"> </w:t>
      </w:r>
    </w:p>
    <w:p w:rsidR="00025DF9" w:rsidRPr="00025DF9" w:rsidRDefault="00025DF9" w:rsidP="00025DF9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     §5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czynności wskazane w załącznikach nr </w:t>
      </w:r>
      <w:r w:rsidR="00025DF9" w:rsidRPr="00025DF9">
        <w:rPr>
          <w:sz w:val="22"/>
          <w:szCs w:val="22"/>
        </w:rPr>
        <w:t>1a i 1 b i 1c do zapytania ofertowego</w:t>
      </w:r>
    </w:p>
    <w:p w:rsidR="00025DF9" w:rsidRPr="00025DF9" w:rsidRDefault="00025DF9" w:rsidP="00025DF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Każdorazowo na żądanie Zamawiającego, w terminie wskazanym przez Zamawiającego nie krótszym niż 5 dni roboczych, Wykonawca zobowiązuje się przedłożyć Zamawiającemu potwierdzone </w:t>
      </w:r>
      <w:bookmarkStart w:id="0" w:name="_GoBack"/>
      <w:r w:rsidRPr="00025DF9">
        <w:rPr>
          <w:sz w:val="22"/>
          <w:szCs w:val="22"/>
        </w:rPr>
        <w:lastRenderedPageBreak/>
        <w:t>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942EBC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§6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Wykonawcy nastąpi  w terminie do 30 dni od daty doręczenia Zamawiającemu przez Wykonawcę faktury VAT/rachunku wystawionego prawidłowo , po podpisaniu protokołu  odbioru.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921B73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921B73">
      <w:pPr>
        <w:tabs>
          <w:tab w:val="left" w:pos="567"/>
        </w:tabs>
        <w:spacing w:line="360" w:lineRule="auto"/>
        <w:ind w:left="0" w:firstLine="0"/>
        <w:jc w:val="left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ul. Marszałka J. Piłsudskiego  22, </w:t>
      </w:r>
      <w:r w:rsidRPr="00025DF9">
        <w:rPr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>30-109 Kraków</w:t>
      </w:r>
    </w:p>
    <w:p w:rsidR="00EB2343" w:rsidRPr="00921B73" w:rsidRDefault="00025DF9" w:rsidP="00921B73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>ystąpienia błędów w 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1. Zamawiający zobowiązany jest do dokonania czynności odbioru usług w terminie do 7 dni </w:t>
      </w:r>
      <w:r w:rsidRPr="00025DF9">
        <w:rPr>
          <w:sz w:val="22"/>
          <w:szCs w:val="22"/>
        </w:rPr>
        <w:lastRenderedPageBreak/>
        <w:t>roboczych od daty pisemnego powiadomienia o jej wykonaniu.</w:t>
      </w:r>
    </w:p>
    <w:p w:rsidR="00942EBC" w:rsidRPr="00921B73" w:rsidRDefault="00942EBC" w:rsidP="00921B73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942EBC">
      <w:pPr>
        <w:spacing w:line="360" w:lineRule="auto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942EBC">
      <w:pPr>
        <w:suppressAutoHyphens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942EBC">
      <w:pPr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§11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942EBC">
      <w:pPr>
        <w:tabs>
          <w:tab w:val="num" w:pos="510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>w §3 ust.1 lit.</w:t>
      </w:r>
      <w:r w:rsidR="00921B73">
        <w:rPr>
          <w:sz w:val="22"/>
          <w:szCs w:val="22"/>
        </w:rPr>
        <w:t xml:space="preserve"> </w:t>
      </w:r>
      <w:r w:rsidR="00921B73" w:rsidRPr="00921B73">
        <w:rPr>
          <w:sz w:val="22"/>
          <w:szCs w:val="22"/>
        </w:rPr>
        <w:t>a</w:t>
      </w:r>
    </w:p>
    <w:p w:rsidR="00942EBC" w:rsidRPr="00025DF9" w:rsidRDefault="00942EBC" w:rsidP="00921B73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lit. a </w:t>
      </w:r>
      <w:r w:rsidRPr="00025DF9">
        <w:rPr>
          <w:sz w:val="22"/>
          <w:szCs w:val="22"/>
        </w:rPr>
        <w:t xml:space="preserve"> za każdy dzień zwłoki.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CC3111">
        <w:rPr>
          <w:b/>
          <w:sz w:val="22"/>
          <w:szCs w:val="22"/>
        </w:rPr>
        <w:t xml:space="preserve">2 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lit.a</w:t>
      </w:r>
      <w:r w:rsidRPr="00921B73">
        <w:rPr>
          <w:sz w:val="22"/>
          <w:szCs w:val="22"/>
        </w:rPr>
        <w:t xml:space="preserve"> umowy. 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 xml:space="preserve">. Roszczenie o zapłatę kar umownych staje się wymagalne począwszy od dnia następnego po dniu, w którym miały miejsce okoliczności faktyczne określone w niniejszej umowie stanowiące podstawę </w:t>
      </w:r>
      <w:r w:rsidR="00921B73" w:rsidRPr="00921B73">
        <w:rPr>
          <w:sz w:val="22"/>
          <w:szCs w:val="22"/>
        </w:rPr>
        <w:lastRenderedPageBreak/>
        <w:t>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837842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942EBC" w:rsidRPr="00025DF9" w:rsidRDefault="00942EBC" w:rsidP="00040744">
      <w:pPr>
        <w:spacing w:line="360" w:lineRule="auto"/>
        <w:ind w:left="0" w:hanging="284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F97163" w:rsidRPr="00025DF9" w:rsidRDefault="00F97163" w:rsidP="00837842">
      <w:pPr>
        <w:spacing w:line="360" w:lineRule="auto"/>
        <w:ind w:left="0" w:firstLine="0"/>
        <w:rPr>
          <w:b/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 xml:space="preserve"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</w:t>
      </w:r>
      <w:r w:rsidRPr="00025DF9">
        <w:rPr>
          <w:sz w:val="22"/>
          <w:szCs w:val="22"/>
          <w:lang w:eastAsia="pl-PL"/>
        </w:rPr>
        <w:lastRenderedPageBreak/>
        <w:t>drugiej Stronie w sposób określony powyżej.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942EBC" w:rsidRDefault="00F97163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§15</w:t>
      </w:r>
    </w:p>
    <w:p w:rsidR="00025DF9" w:rsidRPr="00025DF9" w:rsidRDefault="00025DF9" w:rsidP="00921B73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21B73">
      <w:pPr>
        <w:spacing w:line="360" w:lineRule="auto"/>
        <w:ind w:left="0" w:firstLine="0"/>
        <w:jc w:val="left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Umowę sporządzono w 3 jednobrzmiących egzemplarzach – 2 egzemplarze dla Zamawiającego i 1 egzemplarz dla Wykonawcy.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bookmarkEnd w:id="0"/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921B73">
      <w:pPr>
        <w:ind w:left="0" w:firstLine="0"/>
      </w:pPr>
    </w:p>
    <w:sectPr w:rsidR="006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173708"/>
    <w:rsid w:val="003245F5"/>
    <w:rsid w:val="00637C31"/>
    <w:rsid w:val="00834AFC"/>
    <w:rsid w:val="00837842"/>
    <w:rsid w:val="00921B73"/>
    <w:rsid w:val="00942EBC"/>
    <w:rsid w:val="00BE634A"/>
    <w:rsid w:val="00CC3111"/>
    <w:rsid w:val="00CF282B"/>
    <w:rsid w:val="00EB2343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3</cp:revision>
  <cp:lastPrinted>2019-05-24T10:25:00Z</cp:lastPrinted>
  <dcterms:created xsi:type="dcterms:W3CDTF">2019-05-23T10:36:00Z</dcterms:created>
  <dcterms:modified xsi:type="dcterms:W3CDTF">2019-05-24T12:07:00Z</dcterms:modified>
</cp:coreProperties>
</file>